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E026E" w14:textId="5108F77C" w:rsidR="00984119" w:rsidRDefault="00973888" w:rsidP="0002222C">
      <w:pPr>
        <w:pStyle w:val="Titre1"/>
        <w:ind w:left="-900"/>
      </w:pPr>
      <w:r w:rsidRPr="00CB2DA7">
        <w:rPr>
          <w:lang w:val="en-CA" w:eastAsia="en-CA"/>
        </w:rPr>
        <w:drawing>
          <wp:inline distT="0" distB="0" distL="0" distR="0" wp14:anchorId="2A1A02C1" wp14:editId="752A9FF8">
            <wp:extent cx="1033145" cy="721995"/>
            <wp:effectExtent l="0" t="0" r="0" b="1905"/>
            <wp:docPr id="12" name="Picture 12" descr="National Housing Strate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National Housing Strategy Logo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DE3D3" w14:textId="77777777" w:rsidR="00A231C8" w:rsidRPr="00D80EBF" w:rsidRDefault="00A231C8" w:rsidP="00A231C8">
      <w:pPr>
        <w:pStyle w:val="Titre1"/>
        <w:rPr>
          <w:rStyle w:val="A2"/>
          <w:rFonts w:ascii="Rubik Medium" w:hAnsi="Rubik Medium" w:cs="Rubik Medium"/>
          <w:i w:val="0"/>
          <w:iCs w:val="0"/>
          <w:sz w:val="48"/>
          <w:szCs w:val="48"/>
        </w:rPr>
      </w:pPr>
      <w:r w:rsidRPr="00D80EBF">
        <w:rPr>
          <w:rFonts w:ascii="Rubik Medium" w:hAnsi="Rubik Medium" w:cs="Rubik Medium"/>
        </w:rPr>
        <w:t xml:space="preserve">PERFORMANCE MEASUREMENT </w:t>
      </w:r>
      <w:r w:rsidRPr="00D80EBF">
        <w:rPr>
          <w:rFonts w:ascii="Rubik Medium" w:hAnsi="Rubik Medium" w:cs="Rubik Medium"/>
        </w:rPr>
        <w:br/>
        <w:t>FRAMEWORK (PMF) TEMPLATE</w:t>
      </w:r>
    </w:p>
    <w:p w14:paraId="29F5E3CD" w14:textId="74F05186" w:rsidR="002624DC" w:rsidRPr="00583A3A" w:rsidRDefault="002624DC" w:rsidP="004519F3">
      <w:pPr>
        <w:pStyle w:val="Titre2"/>
      </w:pPr>
      <w:r w:rsidRPr="00583A3A">
        <w:t xml:space="preserve">(DEMO OUTCOME 001) </w:t>
      </w:r>
    </w:p>
    <w:p w14:paraId="7C78C7B7" w14:textId="1CAD67A9" w:rsidR="002624DC" w:rsidRPr="00CB2DA7" w:rsidRDefault="002624DC" w:rsidP="00F02F1B">
      <w:pPr>
        <w:pStyle w:val="PBody-A2"/>
        <w:rPr>
          <w:rStyle w:val="A2"/>
          <w:b w:val="0"/>
          <w:bCs w:val="0"/>
          <w:i w:val="0"/>
          <w:iCs/>
        </w:rPr>
      </w:pPr>
      <w:r w:rsidRPr="00CB2DA7">
        <w:rPr>
          <w:rStyle w:val="A2"/>
          <w:b w:val="0"/>
          <w:bCs w:val="0"/>
          <w:i w:val="0"/>
          <w:iCs/>
        </w:rPr>
        <w:t>Innovative solutions that support the NHS priority areas and/or populations and outcomes are showcased in affordable housing projects, assessed and disseminated so that others can replicate</w:t>
      </w:r>
    </w:p>
    <w:tbl>
      <w:tblPr>
        <w:tblStyle w:val="Grilledutableau"/>
        <w:tblW w:w="9360" w:type="dxa"/>
        <w:tblBorders>
          <w:top w:val="single" w:sz="12" w:space="0" w:color="474C55"/>
          <w:left w:val="none" w:sz="0" w:space="0" w:color="auto"/>
          <w:bottom w:val="single" w:sz="12" w:space="0" w:color="474C55"/>
          <w:right w:val="none" w:sz="0" w:space="0" w:color="auto"/>
          <w:insideH w:val="single" w:sz="4" w:space="0" w:color="8A929F"/>
          <w:insideV w:val="single" w:sz="4" w:space="0" w:color="8A929F"/>
        </w:tblBorders>
        <w:tblLook w:val="04A0" w:firstRow="1" w:lastRow="0" w:firstColumn="1" w:lastColumn="0" w:noHBand="0" w:noVBand="1"/>
      </w:tblPr>
      <w:tblGrid>
        <w:gridCol w:w="5040"/>
        <w:gridCol w:w="4320"/>
      </w:tblGrid>
      <w:tr w:rsidR="00C000CB" w14:paraId="22190B66" w14:textId="77777777" w:rsidTr="00C22122">
        <w:tc>
          <w:tcPr>
            <w:tcW w:w="5040" w:type="dxa"/>
          </w:tcPr>
          <w:p w14:paraId="3DCA90AA" w14:textId="3533F3A5" w:rsidR="00C000CB" w:rsidRPr="00F52725" w:rsidRDefault="00C000CB" w:rsidP="00882CDD">
            <w:pPr>
              <w:pStyle w:val="PBody-A2Table"/>
              <w:rPr>
                <w:szCs w:val="16"/>
              </w:rPr>
            </w:pPr>
            <w:r w:rsidRPr="00882CDD">
              <w:t xml:space="preserve">001.1 </w:t>
            </w:r>
            <w:r w:rsidRPr="00E071CB">
              <w:rPr>
                <w:rFonts w:ascii="Open Sans" w:hAnsi="Open Sans"/>
                <w:b w:val="0"/>
                <w:bCs w:val="0"/>
              </w:rPr>
              <w:t>NHS Results/Impacts</w:t>
            </w:r>
            <w:r w:rsidR="00465F96" w:rsidRPr="00E071CB">
              <w:rPr>
                <w:rFonts w:ascii="Open Sans" w:hAnsi="Open Sans"/>
                <w:b w:val="0"/>
                <w:bCs w:val="0"/>
              </w:rPr>
              <w:t>.</w:t>
            </w:r>
            <w:r w:rsidRPr="00E071CB">
              <w:rPr>
                <w:rFonts w:ascii="Open Sans" w:hAnsi="Open Sans"/>
                <w:b w:val="0"/>
                <w:bCs w:val="0"/>
              </w:rPr>
              <w:t xml:space="preserve"> </w:t>
            </w:r>
          </w:p>
          <w:p w14:paraId="1F1C8E18" w14:textId="77777777" w:rsidR="00C000CB" w:rsidRPr="00882CDD" w:rsidRDefault="00C000CB" w:rsidP="00882CDD">
            <w:pPr>
              <w:pStyle w:val="PBody-A2Table"/>
              <w:rPr>
                <w:rStyle w:val="A2"/>
              </w:rPr>
            </w:pPr>
            <w:r w:rsidRPr="00882CDD">
              <w:rPr>
                <w:rStyle w:val="A2"/>
                <w:color w:val="474C55"/>
              </w:rPr>
              <w:t xml:space="preserve">See application form section 4.2 </w:t>
            </w:r>
          </w:p>
        </w:tc>
        <w:tc>
          <w:tcPr>
            <w:tcW w:w="4320" w:type="dxa"/>
          </w:tcPr>
          <w:p w14:paraId="2583FB5F" w14:textId="77777777" w:rsidR="00C000CB" w:rsidRPr="004A2B2F" w:rsidRDefault="00C000CB" w:rsidP="00013CB8">
            <w:pPr>
              <w:pStyle w:val="Pa53"/>
              <w:spacing w:before="80" w:after="80"/>
              <w:rPr>
                <w:rFonts w:cs="Open Sans Semibold"/>
                <w:b/>
                <w:color w:val="474C55"/>
                <w:sz w:val="16"/>
                <w:szCs w:val="16"/>
              </w:rPr>
            </w:pPr>
            <w:r w:rsidRPr="004A2B2F">
              <w:rPr>
                <w:rStyle w:val="A2"/>
                <w:b w:val="0"/>
                <w:color w:val="474C55"/>
              </w:rPr>
              <w:t xml:space="preserve">[Insert elements from application form section 4.2] </w:t>
            </w:r>
          </w:p>
          <w:p w14:paraId="534F3E62" w14:textId="22E34E0B" w:rsidR="00C000CB" w:rsidRPr="00EB2FF4" w:rsidRDefault="00C000CB" w:rsidP="00D06015">
            <w:bookmarkStart w:id="0" w:name="_GoBack"/>
            <w:bookmarkEnd w:id="0"/>
          </w:p>
        </w:tc>
      </w:tr>
      <w:tr w:rsidR="00C000CB" w14:paraId="40221FAC" w14:textId="77777777" w:rsidTr="00C22122">
        <w:tc>
          <w:tcPr>
            <w:tcW w:w="5040" w:type="dxa"/>
          </w:tcPr>
          <w:p w14:paraId="68C4E5DB" w14:textId="4DB34CDB" w:rsidR="00C000CB" w:rsidRPr="00882CDD" w:rsidRDefault="00C000CB" w:rsidP="00882CDD">
            <w:pPr>
              <w:pStyle w:val="PBody-A2Table"/>
              <w:rPr>
                <w:i/>
              </w:rPr>
            </w:pPr>
            <w:r w:rsidRPr="00882CDD">
              <w:rPr>
                <w:rStyle w:val="A2"/>
                <w:rFonts w:cs="Open Sans"/>
                <w:b/>
                <w:bCs/>
                <w:i w:val="0"/>
                <w:iCs/>
                <w:color w:val="auto"/>
                <w:szCs w:val="18"/>
              </w:rPr>
              <w:t>001.2</w:t>
            </w:r>
            <w:r w:rsidRPr="00882CDD">
              <w:rPr>
                <w:rStyle w:val="A2"/>
                <w:rFonts w:cs="Open Sans"/>
                <w:i w:val="0"/>
                <w:iCs/>
                <w:color w:val="auto"/>
                <w:szCs w:val="18"/>
              </w:rPr>
              <w:t xml:space="preserve"> </w:t>
            </w:r>
            <w:r w:rsidRPr="00E071CB">
              <w:rPr>
                <w:rStyle w:val="A2"/>
                <w:rFonts w:ascii="Open Sans" w:hAnsi="Open Sans" w:cs="Open Sans"/>
                <w:i w:val="0"/>
                <w:iCs/>
                <w:color w:val="auto"/>
                <w:szCs w:val="18"/>
              </w:rPr>
              <w:t xml:space="preserve">Case studies are made available that highlight significant NHS projects. </w:t>
            </w:r>
          </w:p>
        </w:tc>
        <w:tc>
          <w:tcPr>
            <w:tcW w:w="4320" w:type="dxa"/>
          </w:tcPr>
          <w:p w14:paraId="64B2F306" w14:textId="0C6F5E93" w:rsidR="00C000CB" w:rsidRDefault="00C000CB" w:rsidP="00D06015"/>
        </w:tc>
      </w:tr>
      <w:tr w:rsidR="00C000CB" w14:paraId="2C62F0C9" w14:textId="77777777" w:rsidTr="00C22122">
        <w:tc>
          <w:tcPr>
            <w:tcW w:w="5040" w:type="dxa"/>
          </w:tcPr>
          <w:p w14:paraId="6E85598E" w14:textId="72984599" w:rsidR="00C000CB" w:rsidRPr="00D20361" w:rsidRDefault="00C000CB" w:rsidP="00882CDD">
            <w:pPr>
              <w:pStyle w:val="PBody-A2Table"/>
            </w:pPr>
            <w:r w:rsidRPr="00882CDD">
              <w:rPr>
                <w:rStyle w:val="A2"/>
                <w:rFonts w:cs="Open Sans"/>
                <w:b/>
                <w:bCs/>
                <w:i w:val="0"/>
                <w:iCs/>
                <w:color w:val="auto"/>
                <w:szCs w:val="18"/>
              </w:rPr>
              <w:t>001.3</w:t>
            </w:r>
            <w:r w:rsidRPr="00D20361">
              <w:rPr>
                <w:rStyle w:val="A2"/>
                <w:rFonts w:cs="Open Sans"/>
                <w:b/>
                <w:bCs/>
                <w:i w:val="0"/>
                <w:iCs/>
                <w:color w:val="auto"/>
                <w:szCs w:val="18"/>
              </w:rPr>
              <w:t xml:space="preserve"> </w:t>
            </w:r>
            <w:r w:rsidRPr="00E071CB">
              <w:rPr>
                <w:rStyle w:val="A2"/>
                <w:rFonts w:ascii="Open Sans" w:hAnsi="Open Sans" w:cs="Open Sans"/>
                <w:i w:val="0"/>
                <w:iCs/>
                <w:color w:val="auto"/>
                <w:szCs w:val="18"/>
              </w:rPr>
              <w:t xml:space="preserve">Percentage and type of participants who would consider implementing innovations in their own projects. </w:t>
            </w:r>
          </w:p>
        </w:tc>
        <w:tc>
          <w:tcPr>
            <w:tcW w:w="4320" w:type="dxa"/>
          </w:tcPr>
          <w:p w14:paraId="0CC994ED" w14:textId="36050AAC" w:rsidR="00C000CB" w:rsidRDefault="00C000CB" w:rsidP="00D06015"/>
        </w:tc>
      </w:tr>
      <w:tr w:rsidR="00C000CB" w14:paraId="3D232DA4" w14:textId="77777777" w:rsidTr="00C22122">
        <w:tc>
          <w:tcPr>
            <w:tcW w:w="5040" w:type="dxa"/>
          </w:tcPr>
          <w:p w14:paraId="6BE2E045" w14:textId="56B2E8D4" w:rsidR="00C000CB" w:rsidRPr="00D20361" w:rsidRDefault="00C000CB" w:rsidP="00882CDD">
            <w:pPr>
              <w:pStyle w:val="PBody-A2Table"/>
            </w:pPr>
            <w:r w:rsidRPr="00882CDD">
              <w:rPr>
                <w:rStyle w:val="A2"/>
                <w:rFonts w:cs="Open Sans"/>
                <w:b/>
                <w:bCs/>
                <w:i w:val="0"/>
                <w:iCs/>
                <w:color w:val="auto"/>
                <w:szCs w:val="18"/>
              </w:rPr>
              <w:t>001.4</w:t>
            </w:r>
            <w:r w:rsidRPr="00D20361">
              <w:rPr>
                <w:rStyle w:val="A2"/>
                <w:rFonts w:cs="Open Sans"/>
                <w:b/>
                <w:bCs/>
                <w:i w:val="0"/>
                <w:iCs/>
                <w:color w:val="auto"/>
                <w:szCs w:val="18"/>
              </w:rPr>
              <w:t xml:space="preserve"> </w:t>
            </w:r>
            <w:r w:rsidRPr="00E071CB">
              <w:rPr>
                <w:rStyle w:val="A2"/>
                <w:rFonts w:ascii="Open Sans" w:hAnsi="Open Sans" w:cs="Open Sans"/>
                <w:i w:val="0"/>
                <w:iCs/>
                <w:color w:val="auto"/>
                <w:szCs w:val="18"/>
              </w:rPr>
              <w:t xml:space="preserve">Number of knowledge transfer activities/products available for consultation, with scope of availability (regional/national/other). </w:t>
            </w:r>
          </w:p>
        </w:tc>
        <w:tc>
          <w:tcPr>
            <w:tcW w:w="4320" w:type="dxa"/>
          </w:tcPr>
          <w:p w14:paraId="79C2B192" w14:textId="512FF2DF" w:rsidR="00C000CB" w:rsidRDefault="00C000CB" w:rsidP="00D06015"/>
        </w:tc>
      </w:tr>
    </w:tbl>
    <w:p w14:paraId="3209E06E" w14:textId="538D8C66" w:rsidR="002624DC" w:rsidRDefault="002624DC" w:rsidP="00E77921"/>
    <w:p w14:paraId="341225D6" w14:textId="4CF1AA05" w:rsidR="00441CBE" w:rsidRPr="00583A3A" w:rsidRDefault="000C4DA6" w:rsidP="004519F3">
      <w:pPr>
        <w:pStyle w:val="Titre2"/>
      </w:pPr>
      <w:r>
        <w:t>(DEMO OUTCOME 002)</w:t>
      </w:r>
      <w:r w:rsidR="00441CBE" w:rsidRPr="00583A3A">
        <w:t xml:space="preserve"> </w:t>
      </w:r>
    </w:p>
    <w:p w14:paraId="7E172594" w14:textId="48F8DC33" w:rsidR="00441CBE" w:rsidRPr="00D86AAC" w:rsidRDefault="00441CBE" w:rsidP="00F02F1B">
      <w:pPr>
        <w:pStyle w:val="PBody-A2"/>
      </w:pPr>
      <w:r w:rsidRPr="00D86AAC">
        <w:t>Information and tools demonstrating how to implement and/or replicate innovative solutions for the affordable housing sector are increased</w:t>
      </w:r>
    </w:p>
    <w:tbl>
      <w:tblPr>
        <w:tblStyle w:val="Grilledutableau"/>
        <w:tblW w:w="9360" w:type="dxa"/>
        <w:tblBorders>
          <w:top w:val="single" w:sz="12" w:space="0" w:color="474C55"/>
          <w:left w:val="none" w:sz="0" w:space="0" w:color="auto"/>
          <w:bottom w:val="single" w:sz="12" w:space="0" w:color="474C55"/>
          <w:right w:val="none" w:sz="0" w:space="0" w:color="auto"/>
          <w:insideH w:val="single" w:sz="4" w:space="0" w:color="8A929F"/>
          <w:insideV w:val="single" w:sz="4" w:space="0" w:color="8A929F"/>
        </w:tblBorders>
        <w:tblLook w:val="04A0" w:firstRow="1" w:lastRow="0" w:firstColumn="1" w:lastColumn="0" w:noHBand="0" w:noVBand="1"/>
      </w:tblPr>
      <w:tblGrid>
        <w:gridCol w:w="5040"/>
        <w:gridCol w:w="4320"/>
      </w:tblGrid>
      <w:tr w:rsidR="00816D21" w14:paraId="0AD96453" w14:textId="77777777" w:rsidTr="003D6BF0">
        <w:tc>
          <w:tcPr>
            <w:tcW w:w="5040" w:type="dxa"/>
          </w:tcPr>
          <w:p w14:paraId="17A5A2F5" w14:textId="6DED4E29" w:rsidR="00816D21" w:rsidRPr="00882CDD" w:rsidRDefault="00816D21" w:rsidP="00882CDD">
            <w:pPr>
              <w:pStyle w:val="PBody-A2Table"/>
            </w:pPr>
            <w:r w:rsidRPr="00882CDD">
              <w:t xml:space="preserve">002.1 </w:t>
            </w:r>
            <w:r w:rsidRPr="00E071CB">
              <w:rPr>
                <w:rFonts w:ascii="Open Sans" w:hAnsi="Open Sans"/>
                <w:b w:val="0"/>
                <w:bCs w:val="0"/>
              </w:rPr>
              <w:t xml:space="preserve">Number of housing stakeholders who participated </w:t>
            </w:r>
            <w:r w:rsidR="003D6BF0" w:rsidRPr="00E071CB">
              <w:rPr>
                <w:rFonts w:ascii="Open Sans" w:hAnsi="Open Sans"/>
                <w:b w:val="0"/>
                <w:bCs w:val="0"/>
              </w:rPr>
              <w:br/>
            </w:r>
            <w:r w:rsidRPr="00E071CB">
              <w:rPr>
                <w:rFonts w:ascii="Open Sans" w:hAnsi="Open Sans"/>
                <w:b w:val="0"/>
                <w:bCs w:val="0"/>
              </w:rPr>
              <w:t xml:space="preserve">in or accessed knowledge transfer and capacity-building activities. </w:t>
            </w:r>
          </w:p>
        </w:tc>
        <w:tc>
          <w:tcPr>
            <w:tcW w:w="4320" w:type="dxa"/>
          </w:tcPr>
          <w:p w14:paraId="48694DC5" w14:textId="02576244" w:rsidR="00816D21" w:rsidRPr="00EB2FF4" w:rsidRDefault="00816D21" w:rsidP="00EB2FF4">
            <w:pPr>
              <w:rPr>
                <w:rFonts w:cstheme="minorHAnsi"/>
              </w:rPr>
            </w:pPr>
          </w:p>
        </w:tc>
      </w:tr>
      <w:tr w:rsidR="00816D21" w14:paraId="7BB2BB68" w14:textId="77777777" w:rsidTr="003D6BF0">
        <w:tc>
          <w:tcPr>
            <w:tcW w:w="5040" w:type="dxa"/>
          </w:tcPr>
          <w:p w14:paraId="239B05E0" w14:textId="7AA815DF" w:rsidR="00816D21" w:rsidRPr="00882CDD" w:rsidRDefault="00816D21" w:rsidP="00882CDD">
            <w:pPr>
              <w:pStyle w:val="PBody-A2Table"/>
            </w:pPr>
            <w:r w:rsidRPr="00882CDD">
              <w:t xml:space="preserve">002.2 </w:t>
            </w:r>
            <w:r w:rsidRPr="00E071CB">
              <w:rPr>
                <w:rFonts w:ascii="Open Sans" w:hAnsi="Open Sans"/>
                <w:b w:val="0"/>
                <w:bCs w:val="0"/>
              </w:rPr>
              <w:t xml:space="preserve">Number and type of housing stakeholders engaged </w:t>
            </w:r>
            <w:r w:rsidR="00882CDD" w:rsidRPr="00E071CB">
              <w:rPr>
                <w:rFonts w:ascii="Open Sans" w:hAnsi="Open Sans"/>
                <w:b w:val="0"/>
                <w:bCs w:val="0"/>
              </w:rPr>
              <w:br/>
            </w:r>
            <w:r w:rsidRPr="00E071CB">
              <w:rPr>
                <w:rFonts w:ascii="Open Sans" w:hAnsi="Open Sans"/>
                <w:b w:val="0"/>
                <w:bCs w:val="0"/>
              </w:rPr>
              <w:t xml:space="preserve">in scaling-related activities following their participation </w:t>
            </w:r>
            <w:r w:rsidR="003D56AB" w:rsidRPr="00E071CB">
              <w:rPr>
                <w:rFonts w:ascii="Open Sans" w:hAnsi="Open Sans"/>
                <w:b w:val="0"/>
                <w:bCs w:val="0"/>
              </w:rPr>
              <w:br/>
            </w:r>
            <w:r w:rsidRPr="00E071CB">
              <w:rPr>
                <w:rFonts w:ascii="Open Sans" w:hAnsi="Open Sans"/>
                <w:b w:val="0"/>
                <w:bCs w:val="0"/>
              </w:rPr>
              <w:t xml:space="preserve">in demonstrations activities. </w:t>
            </w:r>
          </w:p>
        </w:tc>
        <w:tc>
          <w:tcPr>
            <w:tcW w:w="4320" w:type="dxa"/>
          </w:tcPr>
          <w:p w14:paraId="0D3D1747" w14:textId="392C0924" w:rsidR="00816D21" w:rsidRPr="00EB2FF4" w:rsidRDefault="00816D21" w:rsidP="00816D21">
            <w:pPr>
              <w:rPr>
                <w:rFonts w:cstheme="minorHAnsi"/>
              </w:rPr>
            </w:pPr>
          </w:p>
        </w:tc>
      </w:tr>
    </w:tbl>
    <w:p w14:paraId="76400A2F" w14:textId="01BBC937" w:rsidR="00441CBE" w:rsidRPr="002F0341" w:rsidRDefault="00441CBE" w:rsidP="002F0341"/>
    <w:p w14:paraId="74B7CCA5" w14:textId="5FD09A0C" w:rsidR="00441CBE" w:rsidRPr="00583A3A" w:rsidRDefault="00441CBE" w:rsidP="004519F3">
      <w:pPr>
        <w:pStyle w:val="Titre2"/>
      </w:pPr>
      <w:r w:rsidRPr="00583A3A">
        <w:t xml:space="preserve">(DEMO OUTCOME 003) </w:t>
      </w:r>
    </w:p>
    <w:p w14:paraId="7FBF9924" w14:textId="3799EA25" w:rsidR="00441CBE" w:rsidRPr="005F12CD" w:rsidRDefault="00441CBE" w:rsidP="00F02F1B">
      <w:pPr>
        <w:pStyle w:val="PBody-A2"/>
      </w:pPr>
      <w:r w:rsidRPr="005F12CD">
        <w:t>Business, community and stakeholder collaboration opportunities are developed</w:t>
      </w:r>
    </w:p>
    <w:tbl>
      <w:tblPr>
        <w:tblStyle w:val="Grilledutableau"/>
        <w:tblW w:w="9355" w:type="dxa"/>
        <w:tblBorders>
          <w:top w:val="single" w:sz="12" w:space="0" w:color="474C55"/>
          <w:left w:val="none" w:sz="0" w:space="0" w:color="auto"/>
          <w:bottom w:val="single" w:sz="12" w:space="0" w:color="474C55"/>
          <w:right w:val="none" w:sz="0" w:space="0" w:color="auto"/>
          <w:insideH w:val="single" w:sz="4" w:space="0" w:color="8A929F"/>
          <w:insideV w:val="single" w:sz="4" w:space="0" w:color="8A929F"/>
        </w:tblBorders>
        <w:tblLook w:val="04A0" w:firstRow="1" w:lastRow="0" w:firstColumn="1" w:lastColumn="0" w:noHBand="0" w:noVBand="1"/>
      </w:tblPr>
      <w:tblGrid>
        <w:gridCol w:w="5040"/>
        <w:gridCol w:w="4315"/>
      </w:tblGrid>
      <w:tr w:rsidR="00816D21" w14:paraId="2DD9306B" w14:textId="77777777" w:rsidTr="003D56AB">
        <w:tc>
          <w:tcPr>
            <w:tcW w:w="5040" w:type="dxa"/>
          </w:tcPr>
          <w:p w14:paraId="6E21F759" w14:textId="7C388D58" w:rsidR="00816D21" w:rsidRPr="00882CDD" w:rsidRDefault="00816D21" w:rsidP="00882CDD">
            <w:pPr>
              <w:pStyle w:val="PBody-A2Table"/>
              <w:rPr>
                <w:i/>
              </w:rPr>
            </w:pPr>
            <w:r w:rsidRPr="00882CDD">
              <w:rPr>
                <w:rStyle w:val="A2"/>
                <w:rFonts w:cs="Open Sans"/>
                <w:b/>
                <w:bCs/>
                <w:i w:val="0"/>
                <w:iCs/>
                <w:color w:val="auto"/>
                <w:szCs w:val="18"/>
              </w:rPr>
              <w:t xml:space="preserve">003.1 </w:t>
            </w:r>
            <w:r w:rsidRPr="00E071CB">
              <w:rPr>
                <w:rStyle w:val="A2"/>
                <w:rFonts w:ascii="Open Sans" w:hAnsi="Open Sans" w:cs="Open Sans"/>
                <w:i w:val="0"/>
                <w:iCs/>
                <w:color w:val="auto"/>
                <w:szCs w:val="18"/>
              </w:rPr>
              <w:t xml:space="preserve">Number of partnerships implemented through </w:t>
            </w:r>
            <w:r w:rsidRPr="00E071CB">
              <w:rPr>
                <w:rStyle w:val="A2"/>
                <w:rFonts w:ascii="Open Sans" w:hAnsi="Open Sans" w:cs="Open Sans"/>
                <w:i w:val="0"/>
                <w:iCs/>
                <w:color w:val="auto"/>
                <w:szCs w:val="18"/>
              </w:rPr>
              <w:br/>
              <w:t xml:space="preserve">the demonstrations. </w:t>
            </w:r>
          </w:p>
        </w:tc>
        <w:tc>
          <w:tcPr>
            <w:tcW w:w="4315" w:type="dxa"/>
          </w:tcPr>
          <w:p w14:paraId="281AF942" w14:textId="4034A734" w:rsidR="00816D21" w:rsidRPr="00EB2FF4" w:rsidRDefault="00816D21" w:rsidP="00EB2FF4"/>
        </w:tc>
      </w:tr>
      <w:tr w:rsidR="00816D21" w14:paraId="612F06A8" w14:textId="77777777" w:rsidTr="003D56AB">
        <w:tc>
          <w:tcPr>
            <w:tcW w:w="5040" w:type="dxa"/>
          </w:tcPr>
          <w:p w14:paraId="2FD77B32" w14:textId="64F241C7" w:rsidR="00816D21" w:rsidRPr="00882CDD" w:rsidRDefault="00816D21" w:rsidP="00882CDD">
            <w:pPr>
              <w:pStyle w:val="PBody-A2Table"/>
              <w:rPr>
                <w:i/>
              </w:rPr>
            </w:pPr>
            <w:r w:rsidRPr="00882CDD">
              <w:rPr>
                <w:rStyle w:val="A2"/>
                <w:rFonts w:cs="Open Sans"/>
                <w:b/>
                <w:bCs/>
                <w:i w:val="0"/>
                <w:iCs/>
                <w:color w:val="auto"/>
                <w:szCs w:val="18"/>
              </w:rPr>
              <w:t xml:space="preserve">003.2 </w:t>
            </w:r>
            <w:r w:rsidRPr="00E071CB">
              <w:rPr>
                <w:rStyle w:val="A2"/>
                <w:rFonts w:ascii="Open Sans" w:hAnsi="Open Sans" w:cs="Open Sans"/>
                <w:i w:val="0"/>
                <w:iCs/>
                <w:color w:val="auto"/>
                <w:szCs w:val="18"/>
              </w:rPr>
              <w:t xml:space="preserve">List of partnerships outcomes in terms of collaboration. </w:t>
            </w:r>
          </w:p>
        </w:tc>
        <w:tc>
          <w:tcPr>
            <w:tcW w:w="4315" w:type="dxa"/>
          </w:tcPr>
          <w:p w14:paraId="789E04E7" w14:textId="5212D3F3" w:rsidR="00816D21" w:rsidRPr="00EB2FF4" w:rsidRDefault="00816D21" w:rsidP="00EB2FF4"/>
        </w:tc>
      </w:tr>
    </w:tbl>
    <w:p w14:paraId="76B6A9E3" w14:textId="77777777" w:rsidR="00641CAD" w:rsidRDefault="00641CAD" w:rsidP="009B416C">
      <w:pPr>
        <w:pStyle w:val="PBody-A2"/>
      </w:pPr>
    </w:p>
    <w:p w14:paraId="27B88FBA" w14:textId="19901E80" w:rsidR="009B416C" w:rsidRDefault="009B416C" w:rsidP="009B416C">
      <w:pPr>
        <w:pStyle w:val="PBody-A2"/>
      </w:pPr>
    </w:p>
    <w:p w14:paraId="25CC1A06" w14:textId="77777777" w:rsidR="00641CAD" w:rsidRDefault="00641CAD" w:rsidP="009B416C">
      <w:pPr>
        <w:pStyle w:val="PBody-A2"/>
      </w:pPr>
    </w:p>
    <w:p w14:paraId="2EF971B9" w14:textId="6BA869FB" w:rsidR="0010366C" w:rsidRPr="00641CAD" w:rsidRDefault="009B416C" w:rsidP="00641CAD">
      <w:pPr>
        <w:ind w:left="-1440"/>
        <w:rPr>
          <w:rFonts w:ascii="Open Sans" w:hAnsi="Open Sans" w:cs="Open Sans"/>
          <w:iCs/>
          <w:spacing w:val="-2"/>
          <w:sz w:val="16"/>
          <w:szCs w:val="16"/>
        </w:rPr>
      </w:pPr>
      <w:r>
        <w:rPr>
          <w:noProof/>
          <w:lang w:val="en-CA" w:eastAsia="en-CA"/>
        </w:rPr>
        <w:drawing>
          <wp:inline distT="0" distB="0" distL="0" distR="0" wp14:anchorId="1511D7FF" wp14:editId="3B99E7F5">
            <wp:extent cx="7772400" cy="1015366"/>
            <wp:effectExtent l="0" t="0" r="0" b="0"/>
            <wp:docPr id="77" name="Picture 77" descr="Symbol of the Government of Canada;&#10;Symbole du gouvernement du Canada; &#10;&#10;Canada Mortgage and Housing Corpor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 descr="Symbol of the Government of Canada;&#10;Symbole du gouvernement du Canada; &#10;&#10;Canada Mortgage and Housing Corporation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1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66C" w:rsidRPr="00641CAD" w:rsidSect="00E50D7E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360" w:right="1440" w:bottom="0" w:left="1440" w:header="210" w:footer="1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E50BC" w14:textId="77777777" w:rsidR="008976BA" w:rsidRDefault="008976BA" w:rsidP="00505833">
      <w:pPr>
        <w:spacing w:after="0" w:line="240" w:lineRule="auto"/>
      </w:pPr>
      <w:r>
        <w:separator/>
      </w:r>
    </w:p>
  </w:endnote>
  <w:endnote w:type="continuationSeparator" w:id="0">
    <w:p w14:paraId="6442BCBA" w14:textId="77777777" w:rsidR="008976BA" w:rsidRDefault="008976BA" w:rsidP="0050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variable"/>
    <w:sig w:usb0="A0000A2F" w:usb1="5000205B" w:usb2="00000000" w:usb3="00000000" w:csb0="000000B7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Rubik Medium">
    <w:altName w:val="Arial"/>
    <w:charset w:val="00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32185" w14:textId="77777777" w:rsidR="003E2C99" w:rsidRDefault="003E2C99" w:rsidP="003E2C99">
    <w:pPr>
      <w:pStyle w:val="Pieddepage"/>
      <w:ind w:left="-1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C1A52" w14:textId="3BA5D66C" w:rsidR="00EE3E4D" w:rsidRDefault="00EE3E4D" w:rsidP="003E2C99">
    <w:pPr>
      <w:pStyle w:val="Pieddepage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FE98A" w14:textId="77777777" w:rsidR="008976BA" w:rsidRDefault="008976BA" w:rsidP="00505833">
      <w:pPr>
        <w:spacing w:after="0" w:line="240" w:lineRule="auto"/>
      </w:pPr>
      <w:r>
        <w:separator/>
      </w:r>
    </w:p>
  </w:footnote>
  <w:footnote w:type="continuationSeparator" w:id="0">
    <w:p w14:paraId="18792A8C" w14:textId="77777777" w:rsidR="008976BA" w:rsidRDefault="008976BA" w:rsidP="0050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4465B" w14:textId="77777777" w:rsidR="003E2C99" w:rsidRDefault="003E2C99" w:rsidP="003E2C99">
    <w:pPr>
      <w:pStyle w:val="En-tte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DC76F" w14:textId="77777777" w:rsidR="003E2C99" w:rsidRDefault="003E2C99" w:rsidP="003E2C99">
    <w:pPr>
      <w:pStyle w:val="En-tte"/>
      <w:ind w:lef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33"/>
    <w:rsid w:val="00013CB8"/>
    <w:rsid w:val="00016AFC"/>
    <w:rsid w:val="0002222C"/>
    <w:rsid w:val="00063F00"/>
    <w:rsid w:val="0007270F"/>
    <w:rsid w:val="000B58B0"/>
    <w:rsid w:val="000C4DA6"/>
    <w:rsid w:val="000D0471"/>
    <w:rsid w:val="000E23EC"/>
    <w:rsid w:val="001005DA"/>
    <w:rsid w:val="00100BA1"/>
    <w:rsid w:val="00103471"/>
    <w:rsid w:val="0010366C"/>
    <w:rsid w:val="00116F65"/>
    <w:rsid w:val="00155FB1"/>
    <w:rsid w:val="001D2BB7"/>
    <w:rsid w:val="001D41AC"/>
    <w:rsid w:val="001D7DC0"/>
    <w:rsid w:val="001E4441"/>
    <w:rsid w:val="001E7BEA"/>
    <w:rsid w:val="001F2608"/>
    <w:rsid w:val="001F56EF"/>
    <w:rsid w:val="00202913"/>
    <w:rsid w:val="00203A5D"/>
    <w:rsid w:val="002401F7"/>
    <w:rsid w:val="002624DC"/>
    <w:rsid w:val="0029462A"/>
    <w:rsid w:val="002A0DDD"/>
    <w:rsid w:val="002B58FB"/>
    <w:rsid w:val="002B73E8"/>
    <w:rsid w:val="002D199A"/>
    <w:rsid w:val="002E70BE"/>
    <w:rsid w:val="002F0341"/>
    <w:rsid w:val="0031011F"/>
    <w:rsid w:val="003168EF"/>
    <w:rsid w:val="003223DE"/>
    <w:rsid w:val="00334E30"/>
    <w:rsid w:val="00337A0B"/>
    <w:rsid w:val="00345204"/>
    <w:rsid w:val="0034668F"/>
    <w:rsid w:val="003568CA"/>
    <w:rsid w:val="003858C4"/>
    <w:rsid w:val="003A6EEE"/>
    <w:rsid w:val="003D56AB"/>
    <w:rsid w:val="003D6BF0"/>
    <w:rsid w:val="003E2C99"/>
    <w:rsid w:val="003E755D"/>
    <w:rsid w:val="00412103"/>
    <w:rsid w:val="00433166"/>
    <w:rsid w:val="00441CBE"/>
    <w:rsid w:val="004519F3"/>
    <w:rsid w:val="00454462"/>
    <w:rsid w:val="00465F96"/>
    <w:rsid w:val="004878EF"/>
    <w:rsid w:val="00494D97"/>
    <w:rsid w:val="004A2B2F"/>
    <w:rsid w:val="004A3A5E"/>
    <w:rsid w:val="004D5276"/>
    <w:rsid w:val="004F27BB"/>
    <w:rsid w:val="005029DE"/>
    <w:rsid w:val="00505833"/>
    <w:rsid w:val="00520000"/>
    <w:rsid w:val="00530D1B"/>
    <w:rsid w:val="00534645"/>
    <w:rsid w:val="00536F69"/>
    <w:rsid w:val="00583A3A"/>
    <w:rsid w:val="0058500F"/>
    <w:rsid w:val="00597F87"/>
    <w:rsid w:val="005A0585"/>
    <w:rsid w:val="005B4AF9"/>
    <w:rsid w:val="005B4FAB"/>
    <w:rsid w:val="005D11AA"/>
    <w:rsid w:val="005F12CD"/>
    <w:rsid w:val="00620072"/>
    <w:rsid w:val="00637B80"/>
    <w:rsid w:val="00641CAD"/>
    <w:rsid w:val="00666D38"/>
    <w:rsid w:val="0068185E"/>
    <w:rsid w:val="0069651D"/>
    <w:rsid w:val="006A5DEF"/>
    <w:rsid w:val="006F0193"/>
    <w:rsid w:val="00722BF1"/>
    <w:rsid w:val="007D37BE"/>
    <w:rsid w:val="007D6C77"/>
    <w:rsid w:val="00816D21"/>
    <w:rsid w:val="00817EA9"/>
    <w:rsid w:val="00846F27"/>
    <w:rsid w:val="00852F13"/>
    <w:rsid w:val="00882CDD"/>
    <w:rsid w:val="00893E9F"/>
    <w:rsid w:val="008976BA"/>
    <w:rsid w:val="008A56CB"/>
    <w:rsid w:val="008A5DFC"/>
    <w:rsid w:val="008B6C59"/>
    <w:rsid w:val="008C161D"/>
    <w:rsid w:val="008F0A88"/>
    <w:rsid w:val="00973370"/>
    <w:rsid w:val="00973888"/>
    <w:rsid w:val="00984119"/>
    <w:rsid w:val="009A201C"/>
    <w:rsid w:val="009B0BCA"/>
    <w:rsid w:val="009B416C"/>
    <w:rsid w:val="009C2612"/>
    <w:rsid w:val="009C62A4"/>
    <w:rsid w:val="009E2056"/>
    <w:rsid w:val="00A03D32"/>
    <w:rsid w:val="00A231C8"/>
    <w:rsid w:val="00A41BE0"/>
    <w:rsid w:val="00A84886"/>
    <w:rsid w:val="00A942CC"/>
    <w:rsid w:val="00AA651E"/>
    <w:rsid w:val="00AB3AEE"/>
    <w:rsid w:val="00AC01A4"/>
    <w:rsid w:val="00AC1E81"/>
    <w:rsid w:val="00AE1EA0"/>
    <w:rsid w:val="00B01A58"/>
    <w:rsid w:val="00B30D74"/>
    <w:rsid w:val="00B3647B"/>
    <w:rsid w:val="00B67843"/>
    <w:rsid w:val="00B733F6"/>
    <w:rsid w:val="00B97449"/>
    <w:rsid w:val="00BA60BD"/>
    <w:rsid w:val="00BC28A5"/>
    <w:rsid w:val="00BF1C12"/>
    <w:rsid w:val="00C000CB"/>
    <w:rsid w:val="00C1291A"/>
    <w:rsid w:val="00C22122"/>
    <w:rsid w:val="00C41FB9"/>
    <w:rsid w:val="00C54844"/>
    <w:rsid w:val="00C63721"/>
    <w:rsid w:val="00C80541"/>
    <w:rsid w:val="00CB2DA7"/>
    <w:rsid w:val="00CD733E"/>
    <w:rsid w:val="00D104BD"/>
    <w:rsid w:val="00D15447"/>
    <w:rsid w:val="00D16CA5"/>
    <w:rsid w:val="00D20361"/>
    <w:rsid w:val="00D22AA0"/>
    <w:rsid w:val="00D52216"/>
    <w:rsid w:val="00D80EBF"/>
    <w:rsid w:val="00D86AAC"/>
    <w:rsid w:val="00DA601C"/>
    <w:rsid w:val="00DC60D0"/>
    <w:rsid w:val="00DF5AE5"/>
    <w:rsid w:val="00E071CB"/>
    <w:rsid w:val="00E44DE7"/>
    <w:rsid w:val="00E453D3"/>
    <w:rsid w:val="00E50D7E"/>
    <w:rsid w:val="00E52864"/>
    <w:rsid w:val="00E61725"/>
    <w:rsid w:val="00E71B2A"/>
    <w:rsid w:val="00E77921"/>
    <w:rsid w:val="00EA0595"/>
    <w:rsid w:val="00EB2FF4"/>
    <w:rsid w:val="00EE123B"/>
    <w:rsid w:val="00EE3E4D"/>
    <w:rsid w:val="00F02F1B"/>
    <w:rsid w:val="00F151E4"/>
    <w:rsid w:val="00F226D8"/>
    <w:rsid w:val="00F22C8F"/>
    <w:rsid w:val="00F50F25"/>
    <w:rsid w:val="00F52725"/>
    <w:rsid w:val="00F5483D"/>
    <w:rsid w:val="00F724A5"/>
    <w:rsid w:val="00F81AE3"/>
    <w:rsid w:val="00FB05E9"/>
    <w:rsid w:val="00FC31D7"/>
    <w:rsid w:val="00FE0029"/>
    <w:rsid w:val="00FE1E56"/>
    <w:rsid w:val="00FE73DE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6A06E"/>
  <w15:chartTrackingRefBased/>
  <w15:docId w15:val="{0F84F78E-6638-4630-9E66-953E68F0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2F13"/>
    <w:pPr>
      <w:keepNext/>
      <w:keepLines/>
      <w:spacing w:before="120" w:after="360"/>
      <w:outlineLvl w:val="0"/>
    </w:pPr>
    <w:rPr>
      <w:rFonts w:ascii="Rubik" w:eastAsiaTheme="majorEastAsia" w:hAnsi="Rubik" w:cs="Rubik"/>
      <w:noProof/>
      <w:color w:val="6E216F"/>
      <w:sz w:val="40"/>
      <w:szCs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519F3"/>
    <w:pPr>
      <w:keepNext/>
      <w:keepLines/>
      <w:spacing w:before="40" w:after="0" w:line="240" w:lineRule="auto"/>
      <w:outlineLvl w:val="1"/>
    </w:pPr>
    <w:rPr>
      <w:rFonts w:ascii="Open Sans Extrabold" w:eastAsiaTheme="majorEastAsia" w:hAnsi="Open Sans Extrabold" w:cstheme="majorBidi"/>
      <w:b/>
      <w:bCs/>
      <w:color w:val="6E216F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3">
    <w:name w:val="Pa53"/>
    <w:basedOn w:val="Normal"/>
    <w:next w:val="Normal"/>
    <w:uiPriority w:val="99"/>
    <w:rsid w:val="00520000"/>
    <w:pPr>
      <w:autoSpaceDE w:val="0"/>
      <w:autoSpaceDN w:val="0"/>
      <w:adjustRightInd w:val="0"/>
      <w:spacing w:after="0" w:line="181" w:lineRule="atLeast"/>
    </w:pPr>
    <w:rPr>
      <w:rFonts w:ascii="Open Sans Semibold" w:hAnsi="Open Sans Semibold"/>
      <w:sz w:val="24"/>
      <w:szCs w:val="24"/>
    </w:rPr>
  </w:style>
  <w:style w:type="character" w:customStyle="1" w:styleId="A2">
    <w:name w:val="A2"/>
    <w:uiPriority w:val="99"/>
    <w:rsid w:val="00520000"/>
    <w:rPr>
      <w:rFonts w:cs="Open Sans Semibold"/>
      <w:b/>
      <w:bCs/>
      <w:i/>
      <w:iCs/>
      <w:color w:val="000000"/>
      <w:sz w:val="16"/>
      <w:szCs w:val="16"/>
    </w:rPr>
  </w:style>
  <w:style w:type="paragraph" w:customStyle="1" w:styleId="Default">
    <w:name w:val="Default"/>
    <w:rsid w:val="0052000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520000"/>
    <w:pPr>
      <w:spacing w:line="18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520000"/>
    <w:pPr>
      <w:spacing w:line="20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C000CB"/>
    <w:rPr>
      <w:rFonts w:cs="Open Sans"/>
      <w:b/>
      <w:bCs/>
      <w:color w:val="474C55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852F13"/>
    <w:rPr>
      <w:rFonts w:ascii="Rubik" w:eastAsiaTheme="majorEastAsia" w:hAnsi="Rubik" w:cs="Rubik"/>
      <w:noProof/>
      <w:color w:val="6E216F"/>
      <w:sz w:val="40"/>
      <w:szCs w:val="40"/>
    </w:rPr>
  </w:style>
  <w:style w:type="paragraph" w:customStyle="1" w:styleId="PBody-A2">
    <w:name w:val="P_Body-A2"/>
    <w:basedOn w:val="Normal"/>
    <w:autoRedefine/>
    <w:qFormat/>
    <w:rsid w:val="00F02F1B"/>
    <w:pPr>
      <w:spacing w:before="80" w:after="80" w:line="240" w:lineRule="auto"/>
    </w:pPr>
    <w:rPr>
      <w:rFonts w:ascii="Open Sans" w:hAnsi="Open Sans" w:cs="Open Sans"/>
      <w:iCs/>
      <w:spacing w:val="-2"/>
      <w:sz w:val="16"/>
      <w:szCs w:val="16"/>
    </w:rPr>
  </w:style>
  <w:style w:type="paragraph" w:customStyle="1" w:styleId="PBody-A2Table">
    <w:name w:val="P_Body-A2 Table"/>
    <w:basedOn w:val="Default"/>
    <w:autoRedefine/>
    <w:qFormat/>
    <w:rsid w:val="00882CDD"/>
    <w:pPr>
      <w:spacing w:before="80" w:after="120" w:line="181" w:lineRule="atLeast"/>
    </w:pPr>
    <w:rPr>
      <w:rFonts w:ascii="Open Sans Semibold" w:hAnsi="Open Sans Semibold"/>
      <w:b/>
      <w:bCs/>
      <w:iCs/>
      <w:color w:val="auto"/>
      <w:sz w:val="16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4519F3"/>
    <w:rPr>
      <w:rFonts w:ascii="Open Sans Extrabold" w:eastAsiaTheme="majorEastAsia" w:hAnsi="Open Sans Extrabold" w:cstheme="majorBidi"/>
      <w:b/>
      <w:bCs/>
      <w:color w:val="6E216F"/>
      <w:sz w:val="24"/>
      <w:szCs w:val="26"/>
    </w:rPr>
  </w:style>
  <w:style w:type="table" w:customStyle="1" w:styleId="TableGrid1">
    <w:name w:val="Table Grid1"/>
    <w:basedOn w:val="TableauNormal"/>
    <w:next w:val="Grilledutableau"/>
    <w:uiPriority w:val="39"/>
    <w:rsid w:val="00B3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E4D"/>
  </w:style>
  <w:style w:type="paragraph" w:styleId="Pieddepage">
    <w:name w:val="footer"/>
    <w:basedOn w:val="Normal"/>
    <w:link w:val="PieddepageCar"/>
    <w:uiPriority w:val="99"/>
    <w:unhideWhenUsed/>
    <w:rsid w:val="00EE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MHCApprovedBy xmlns="9139eaf0-ce9b-4a40-868a-dd3de5062166">
      <UserInfo>
        <DisplayName/>
        <AccountId xsi:nil="true"/>
        <AccountType/>
      </UserInfo>
    </CMHCApprovedBy>
    <CMHCDateRetired xmlns="9139eaf0-ce9b-4a40-868a-dd3de5062166" xsi:nil="true"/>
    <_Flow_SignoffStatus xmlns="7593ad6b-733e-4793-83bf-35c45e406bd4" xsi:nil="true"/>
    <CMHCDateApproved xmlns="9139eaf0-ce9b-4a40-868a-dd3de506216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MHC Document" ma:contentTypeID="0x01010038CD4AC16BE53A4397689C87E72131E800053D210EED224048B71AF6FBEA53ED09" ma:contentTypeVersion="19" ma:contentTypeDescription="Create a new document." ma:contentTypeScope="" ma:versionID="982a4f7738a165508f5534943b207e09">
  <xsd:schema xmlns:xsd="http://www.w3.org/2001/XMLSchema" xmlns:xs="http://www.w3.org/2001/XMLSchema" xmlns:p="http://schemas.microsoft.com/office/2006/metadata/properties" xmlns:ns1="http://schemas.microsoft.com/sharepoint/v3" xmlns:ns2="9139eaf0-ce9b-4a40-868a-dd3de5062166" xmlns:ns3="7593ad6b-733e-4793-83bf-35c45e406bd4" targetNamespace="http://schemas.microsoft.com/office/2006/metadata/properties" ma:root="true" ma:fieldsID="4d10af89fbd28c67420f8b4965dfb173" ns1:_="" ns2:_="" ns3:_="">
    <xsd:import namespace="http://schemas.microsoft.com/sharepoint/v3"/>
    <xsd:import namespace="9139eaf0-ce9b-4a40-868a-dd3de5062166"/>
    <xsd:import namespace="7593ad6b-733e-4793-83bf-35c45e406bd4"/>
    <xsd:element name="properties">
      <xsd:complexType>
        <xsd:sequence>
          <xsd:element name="documentManagement">
            <xsd:complexType>
              <xsd:all>
                <xsd:element ref="ns2:CMHCApprovedBy" minOccurs="0"/>
                <xsd:element ref="ns2:CMHCDateApproved" minOccurs="0"/>
                <xsd:element ref="ns2:CMHCDateRetire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eaf0-ce9b-4a40-868a-dd3de5062166" elementFormDefault="qualified">
    <xsd:import namespace="http://schemas.microsoft.com/office/2006/documentManagement/types"/>
    <xsd:import namespace="http://schemas.microsoft.com/office/infopath/2007/PartnerControls"/>
    <xsd:element name="CMHCApprovedBy" ma:index="8" nillable="true" ma:displayName="Approved By" ma:internalName="CMHC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MHCDateApproved" ma:index="9" nillable="true" ma:displayName="Date Approved" ma:format="DateOnly" ma:internalName="CMHCDateApproved">
      <xsd:simpleType>
        <xsd:restriction base="dms:DateTime"/>
      </xsd:simpleType>
    </xsd:element>
    <xsd:element name="CMHCDateRetired" ma:index="10" nillable="true" ma:displayName="Date Retired" ma:format="DateOnly" ma:internalName="CMHCDateRetired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3ad6b-733e-4793-83bf-35c45e406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F0442-FFAC-4184-B1E9-ACA8967F0D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B681B2-4361-48B1-943C-0F1336712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E2449-D7E9-4FE1-916F-05AEF34B7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Mortgage and Housing Corporation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Measurement Framework Template - NHS Demonstrations Initiative</dc:title>
  <dc:subject>A template for applicants to demonstrate their Performance Measurement Framework. This includes expected targets, outcomes and indicators used to assess the impact of a demonstration project.</dc:subject>
  <dc:creator>Canada Mortgage and Housing Corporation</dc:creator>
  <cp:keywords>NHS Demonstrations Initiative, National Housing Strategy</cp:keywords>
  <dc:description/>
  <cp:lastModifiedBy>Geneviève Lafleur</cp:lastModifiedBy>
  <cp:revision>156</cp:revision>
  <dcterms:created xsi:type="dcterms:W3CDTF">2021-06-16T01:36:00Z</dcterms:created>
  <dcterms:modified xsi:type="dcterms:W3CDTF">2021-06-21T18:04:00Z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0x01010038CD4AC16BE53A4397689C87E72131E800053D210EED224048B71AF6FBEA53ED09</vt:lpwstr>
  </property>
</Properties>
</file>